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E79936" w14:textId="77777777" w:rsidR="00862C01" w:rsidRDefault="00647962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7C6374DD" wp14:editId="0E873B4C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A15B" w14:textId="77777777" w:rsidR="00862C01" w:rsidRDefault="00862C01" w:rsidP="00711BDF">
      <w:pPr>
        <w:spacing w:after="0" w:line="240" w:lineRule="auto"/>
        <w:ind w:left="-284"/>
        <w:jc w:val="center"/>
        <w:rPr>
          <w:rFonts w:ascii="Arial" w:hAnsi="Arial"/>
          <w:sz w:val="24"/>
        </w:rPr>
      </w:pPr>
    </w:p>
    <w:p w14:paraId="1308E0A3" w14:textId="77777777" w:rsidR="00711BDF" w:rsidRDefault="00711BDF" w:rsidP="00711BDF">
      <w:pPr>
        <w:spacing w:after="0" w:line="240" w:lineRule="auto"/>
        <w:ind w:left="-284"/>
        <w:jc w:val="center"/>
        <w:rPr>
          <w:rFonts w:ascii="Arial" w:hAnsi="Arial"/>
          <w:sz w:val="24"/>
          <w:szCs w:val="24"/>
        </w:rPr>
      </w:pPr>
    </w:p>
    <w:p w14:paraId="2453F9E6" w14:textId="1BB4C019" w:rsidR="00EB03BA" w:rsidRPr="00711BDF" w:rsidRDefault="00EB03BA" w:rsidP="00711BDF">
      <w:pPr>
        <w:spacing w:after="0" w:line="240" w:lineRule="auto"/>
        <w:ind w:left="-284"/>
        <w:jc w:val="center"/>
        <w:rPr>
          <w:rFonts w:ascii="Arial" w:hAnsi="Arial"/>
          <w:sz w:val="24"/>
          <w:szCs w:val="24"/>
        </w:rPr>
      </w:pPr>
      <w:r w:rsidRPr="00711BDF">
        <w:rPr>
          <w:rFonts w:ascii="Arial" w:hAnsi="Arial"/>
          <w:sz w:val="24"/>
          <w:szCs w:val="24"/>
        </w:rPr>
        <w:t>Дополнительная профессиональная программа</w:t>
      </w:r>
      <w:r w:rsidR="00711BDF" w:rsidRPr="00711BDF">
        <w:rPr>
          <w:rFonts w:ascii="Arial" w:hAnsi="Arial"/>
          <w:sz w:val="24"/>
          <w:szCs w:val="24"/>
        </w:rPr>
        <w:t xml:space="preserve"> </w:t>
      </w:r>
      <w:r w:rsidRPr="00711BDF">
        <w:rPr>
          <w:rFonts w:ascii="Arial" w:hAnsi="Arial"/>
          <w:sz w:val="24"/>
          <w:szCs w:val="24"/>
        </w:rPr>
        <w:t>/ программа повышения квалификации</w:t>
      </w:r>
    </w:p>
    <w:p w14:paraId="569E92E6" w14:textId="77777777" w:rsidR="00711BDF" w:rsidRDefault="00EB03BA" w:rsidP="00711BDF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 w:cs="Arial"/>
          <w:b/>
          <w:sz w:val="24"/>
          <w:szCs w:val="24"/>
        </w:rPr>
      </w:pPr>
      <w:r w:rsidRPr="00711BDF">
        <w:rPr>
          <w:rFonts w:ascii="Arial" w:hAnsi="Arial"/>
          <w:b/>
          <w:sz w:val="24"/>
          <w:szCs w:val="24"/>
        </w:rPr>
        <w:t>«</w:t>
      </w:r>
      <w:r w:rsidRPr="00711BDF">
        <w:rPr>
          <w:rFonts w:ascii="Arial" w:hAnsi="Arial" w:cs="Arial"/>
          <w:b/>
          <w:sz w:val="24"/>
          <w:szCs w:val="24"/>
        </w:rPr>
        <w:t xml:space="preserve">Программирование станков с ЧПУ </w:t>
      </w:r>
      <w:proofErr w:type="spellStart"/>
      <w:r w:rsidRPr="00711BDF">
        <w:rPr>
          <w:rFonts w:ascii="Arial" w:hAnsi="Arial"/>
          <w:b/>
          <w:sz w:val="24"/>
          <w:szCs w:val="24"/>
          <w:lang w:val="en-US"/>
        </w:rPr>
        <w:t>Sinumerik</w:t>
      </w:r>
      <w:proofErr w:type="spellEnd"/>
      <w:r w:rsidRPr="00711BDF">
        <w:rPr>
          <w:rFonts w:ascii="Arial" w:hAnsi="Arial" w:cs="Arial"/>
          <w:b/>
          <w:sz w:val="24"/>
          <w:szCs w:val="24"/>
        </w:rPr>
        <w:t xml:space="preserve"> </w:t>
      </w:r>
    </w:p>
    <w:p w14:paraId="44A6BE3A" w14:textId="1C76588D" w:rsidR="00EB03BA" w:rsidRPr="00711BDF" w:rsidRDefault="00EB03BA" w:rsidP="00711BDF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 w:cs="Arial"/>
          <w:b/>
          <w:bCs/>
          <w:sz w:val="24"/>
          <w:szCs w:val="24"/>
        </w:rPr>
      </w:pPr>
      <w:r w:rsidRPr="00711BDF">
        <w:rPr>
          <w:rFonts w:ascii="Arial" w:hAnsi="Arial" w:cs="Arial"/>
          <w:b/>
          <w:sz w:val="24"/>
          <w:szCs w:val="24"/>
        </w:rPr>
        <w:t>(</w:t>
      </w:r>
      <w:proofErr w:type="gramStart"/>
      <w:r w:rsidRPr="00711BDF">
        <w:rPr>
          <w:rFonts w:ascii="Arial" w:hAnsi="Arial" w:cs="Arial"/>
          <w:b/>
          <w:sz w:val="24"/>
          <w:szCs w:val="24"/>
        </w:rPr>
        <w:t>фрезерная</w:t>
      </w:r>
      <w:proofErr w:type="gramEnd"/>
      <w:r w:rsidRPr="00711BDF">
        <w:rPr>
          <w:rFonts w:ascii="Arial" w:hAnsi="Arial" w:cs="Arial"/>
          <w:b/>
          <w:sz w:val="24"/>
          <w:szCs w:val="24"/>
        </w:rPr>
        <w:t xml:space="preserve"> и токарная обработка)</w:t>
      </w:r>
      <w:r w:rsidRPr="00711BDF">
        <w:rPr>
          <w:rFonts w:ascii="Arial" w:hAnsi="Arial" w:cs="Arial"/>
          <w:b/>
          <w:bCs/>
          <w:sz w:val="24"/>
          <w:szCs w:val="24"/>
        </w:rPr>
        <w:t>»</w:t>
      </w:r>
      <w:r w:rsidRPr="00711BDF">
        <w:rPr>
          <w:rFonts w:ascii="Arial" w:hAnsi="Arial" w:cs="Arial"/>
          <w:b/>
          <w:sz w:val="24"/>
          <w:szCs w:val="24"/>
        </w:rPr>
        <w:t xml:space="preserve"> </w:t>
      </w:r>
    </w:p>
    <w:p w14:paraId="679ECD17" w14:textId="77777777" w:rsidR="00EB03BA" w:rsidRDefault="00EB03BA">
      <w:pPr>
        <w:tabs>
          <w:tab w:val="left" w:pos="2694"/>
        </w:tabs>
        <w:spacing w:after="0" w:line="240" w:lineRule="auto"/>
        <w:ind w:firstLine="709"/>
        <w:rPr>
          <w:rFonts w:ascii="Arial" w:hAnsi="Arial"/>
          <w:b/>
          <w:sz w:val="24"/>
        </w:rPr>
      </w:pPr>
    </w:p>
    <w:p w14:paraId="522EDD78" w14:textId="77777777" w:rsidR="00862C01" w:rsidRPr="00711BDF" w:rsidRDefault="00647962">
      <w:pPr>
        <w:tabs>
          <w:tab w:val="left" w:pos="2694"/>
        </w:tabs>
        <w:spacing w:after="0" w:line="240" w:lineRule="auto"/>
        <w:ind w:firstLine="709"/>
        <w:rPr>
          <w:rFonts w:ascii="Arial" w:hAnsi="Arial" w:cs="Arial"/>
          <w:sz w:val="20"/>
        </w:rPr>
      </w:pPr>
      <w:r w:rsidRPr="00711BDF">
        <w:rPr>
          <w:rFonts w:ascii="Arial" w:hAnsi="Arial" w:cs="Arial"/>
          <w:b/>
          <w:sz w:val="20"/>
        </w:rPr>
        <w:t>Продолжительность:</w:t>
      </w:r>
      <w:r w:rsidRPr="00711BDF">
        <w:rPr>
          <w:rFonts w:ascii="Arial" w:hAnsi="Arial" w:cs="Arial"/>
          <w:sz w:val="20"/>
        </w:rPr>
        <w:t xml:space="preserve"> 40 часов – 5 дней.</w:t>
      </w:r>
    </w:p>
    <w:p w14:paraId="6AF336EF" w14:textId="284D0908" w:rsidR="00862C01" w:rsidRPr="00711BDF" w:rsidRDefault="00647962" w:rsidP="006576F3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  <w:r w:rsidRPr="00711BDF">
        <w:rPr>
          <w:rFonts w:ascii="Arial" w:hAnsi="Arial" w:cs="Arial"/>
          <w:b/>
          <w:sz w:val="20"/>
        </w:rPr>
        <w:t>Обучение проходят:</w:t>
      </w:r>
      <w:r w:rsidRPr="00711BDF">
        <w:rPr>
          <w:rFonts w:ascii="Arial" w:hAnsi="Arial" w:cs="Arial"/>
          <w:sz w:val="20"/>
        </w:rPr>
        <w:t xml:space="preserve"> </w:t>
      </w:r>
      <w:r w:rsidR="00334B33" w:rsidRPr="00711BDF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711BDF">
        <w:rPr>
          <w:rFonts w:ascii="Arial" w:hAnsi="Arial" w:cs="Arial"/>
          <w:sz w:val="20"/>
        </w:rPr>
        <w:t xml:space="preserve"> </w:t>
      </w:r>
      <w:r w:rsidR="00711BDF">
        <w:rPr>
          <w:rFonts w:ascii="Arial" w:hAnsi="Arial"/>
          <w:sz w:val="20"/>
        </w:rPr>
        <w:t>(в том числе начальное профессиональное образование)</w:t>
      </w:r>
      <w:r w:rsidR="00334B33" w:rsidRPr="00711BDF">
        <w:rPr>
          <w:rFonts w:ascii="Arial" w:hAnsi="Arial" w:cs="Arial"/>
          <w:sz w:val="20"/>
        </w:rPr>
        <w:t xml:space="preserve"> и/или высшее образование</w:t>
      </w:r>
      <w:r w:rsidRPr="00711BDF">
        <w:rPr>
          <w:rFonts w:ascii="Arial" w:hAnsi="Arial" w:cs="Arial"/>
          <w:sz w:val="20"/>
        </w:rPr>
        <w:t>.</w:t>
      </w:r>
    </w:p>
    <w:p w14:paraId="0F8F4FB6" w14:textId="5104F9C1" w:rsidR="00862C01" w:rsidRPr="00711BDF" w:rsidRDefault="00862C01" w:rsidP="006576F3">
      <w:pPr>
        <w:tabs>
          <w:tab w:val="left" w:pos="2694"/>
        </w:tabs>
        <w:spacing w:after="0" w:line="240" w:lineRule="auto"/>
        <w:ind w:firstLine="709"/>
        <w:jc w:val="both"/>
        <w:rPr>
          <w:rFonts w:ascii="Arial" w:hAnsi="Arial" w:cs="Arial"/>
          <w:sz w:val="20"/>
        </w:rPr>
      </w:pPr>
    </w:p>
    <w:p w14:paraId="07F1A75A" w14:textId="2E6050FF" w:rsidR="00862C01" w:rsidRDefault="00711BDF" w:rsidP="00711BDF">
      <w:pPr>
        <w:tabs>
          <w:tab w:val="left" w:pos="2694"/>
        </w:tabs>
        <w:spacing w:after="0" w:line="240" w:lineRule="auto"/>
        <w:ind w:firstLine="14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СОДЕРЖАНИЕ КУРСА</w:t>
      </w:r>
    </w:p>
    <w:p w14:paraId="0DF17F53" w14:textId="77777777" w:rsidR="00711BDF" w:rsidRPr="00711BDF" w:rsidRDefault="00711BDF" w:rsidP="00711BDF">
      <w:pPr>
        <w:tabs>
          <w:tab w:val="left" w:pos="2694"/>
        </w:tabs>
        <w:spacing w:after="0" w:line="240" w:lineRule="auto"/>
        <w:ind w:firstLine="142"/>
        <w:jc w:val="center"/>
        <w:rPr>
          <w:rFonts w:ascii="Arial" w:hAnsi="Arial" w:cs="Arial"/>
          <w:sz w:val="20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  <w:gridCol w:w="922"/>
      </w:tblGrid>
      <w:tr w:rsidR="00862C01" w:rsidRPr="00711BDF" w14:paraId="152853E0" w14:textId="77777777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5CADDDF1" w14:textId="77777777" w:rsidR="00862C01" w:rsidRPr="00711BDF" w:rsidRDefault="00647962">
            <w:pPr>
              <w:tabs>
                <w:tab w:val="center" w:pos="4820"/>
              </w:tabs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ФРЕЗЕРНАЯ ОБРАБОТКА</w:t>
            </w:r>
            <w:r w:rsidRPr="00711BDF">
              <w:rPr>
                <w:rFonts w:ascii="Arial" w:hAnsi="Arial" w:cs="Arial"/>
                <w:sz w:val="20"/>
              </w:rPr>
              <w:tab/>
              <w:t>1-й день</w:t>
            </w:r>
          </w:p>
        </w:tc>
      </w:tr>
      <w:tr w:rsidR="00862C01" w:rsidRPr="00711BDF" w14:paraId="4E321246" w14:textId="77777777">
        <w:trPr>
          <w:trHeight w:val="20"/>
        </w:trPr>
        <w:tc>
          <w:tcPr>
            <w:tcW w:w="8897" w:type="dxa"/>
            <w:tcBorders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7266C60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Входной контроль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auto"/>
          </w:tcPr>
          <w:p w14:paraId="28187AF7" w14:textId="77777777" w:rsidR="00862C01" w:rsidRPr="00711BDF" w:rsidRDefault="00862C01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862C01" w:rsidRPr="00711BDF" w14:paraId="2E217198" w14:textId="77777777">
        <w:trPr>
          <w:trHeight w:val="1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1F3D846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Координаты станка. Нулевые точки</w:t>
            </w:r>
          </w:p>
          <w:p w14:paraId="32BCF542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Система координат фрезерного станка</w:t>
            </w:r>
          </w:p>
          <w:p w14:paraId="1619BA53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Ускоренное перемещение G00, линейная интерполяция G01</w:t>
            </w:r>
          </w:p>
          <w:p w14:paraId="740DB15B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Абсолютные и относительные координаты G90, G91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14:paraId="4C59DA88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4F842697" w14:textId="77777777">
        <w:trPr>
          <w:trHeight w:val="82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40F940F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Структура управляющей программы</w:t>
            </w:r>
          </w:p>
          <w:p w14:paraId="74AFD3FF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Формат программы. Формат кадра</w:t>
            </w:r>
          </w:p>
          <w:p w14:paraId="1864C198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Основная программа. Подпрограмма</w:t>
            </w:r>
          </w:p>
          <w:p w14:paraId="6C63A3AE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Подготовительные функции G, вспомогательные функции M</w:t>
            </w:r>
          </w:p>
          <w:p w14:paraId="458B44A5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Система координат детали G54-G57</w:t>
            </w:r>
          </w:p>
          <w:p w14:paraId="0AD5404B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Функция шпинделя S</w:t>
            </w:r>
          </w:p>
          <w:p w14:paraId="32102243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Функция подачи F</w:t>
            </w:r>
          </w:p>
          <w:p w14:paraId="2FFF33D7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Функция инструмента T, «режущая кромка» D</w:t>
            </w:r>
          </w:p>
          <w:p w14:paraId="6C748E3A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Оптимизация: метки, переходы, повторы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auto"/>
          </w:tcPr>
          <w:p w14:paraId="4E814014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50581229" w14:textId="77777777">
        <w:trPr>
          <w:trHeight w:val="156"/>
        </w:trPr>
        <w:tc>
          <w:tcPr>
            <w:tcW w:w="8897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1BC95B34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Элементарные перемещения</w:t>
            </w:r>
          </w:p>
          <w:p w14:paraId="16BCA665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Круговая интерполяция G02, G03</w:t>
            </w:r>
          </w:p>
          <w:p w14:paraId="5E4835A0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Коррекция на радиус инструмента G41, G42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133E192A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0601EA05" w14:textId="77777777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5DBD87AF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Практическая работа по программированию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14:paraId="4B0B27C7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</w:tbl>
    <w:p w14:paraId="127B6470" w14:textId="77777777" w:rsidR="00862C01" w:rsidRPr="00711BDF" w:rsidRDefault="00862C01">
      <w:pPr>
        <w:rPr>
          <w:rFonts w:ascii="Arial" w:hAnsi="Arial" w:cs="Arial"/>
          <w:sz w:val="20"/>
        </w:rPr>
      </w:pPr>
      <w:bookmarkStart w:id="0" w:name="_GoBack"/>
      <w:bookmarkEnd w:id="0"/>
    </w:p>
    <w:tbl>
      <w:tblPr>
        <w:tblStyle w:val="ac"/>
        <w:tblW w:w="9819" w:type="dxa"/>
        <w:tblLayout w:type="fixed"/>
        <w:tblLook w:val="04A0" w:firstRow="1" w:lastRow="0" w:firstColumn="1" w:lastColumn="0" w:noHBand="0" w:noVBand="1"/>
      </w:tblPr>
      <w:tblGrid>
        <w:gridCol w:w="8897"/>
        <w:gridCol w:w="922"/>
      </w:tblGrid>
      <w:tr w:rsidR="00862C01" w:rsidRPr="00711BDF" w14:paraId="0C6DF25D" w14:textId="77777777" w:rsidTr="00334B33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2C8CD05" w14:textId="77777777" w:rsidR="00862C01" w:rsidRPr="00711BDF" w:rsidRDefault="00647962" w:rsidP="00711BDF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2-й день</w:t>
            </w:r>
          </w:p>
        </w:tc>
      </w:tr>
      <w:tr w:rsidR="00862C01" w:rsidRPr="00711BDF" w14:paraId="31AC787D" w14:textId="77777777" w:rsidTr="00334B33">
        <w:trPr>
          <w:trHeight w:val="774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70F7A071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 xml:space="preserve">Панель ЧПУ, пульт оператора (симулятор 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Sinutrain</w:t>
            </w:r>
            <w:proofErr w:type="spellEnd"/>
            <w:r w:rsidRPr="00711BDF">
              <w:rPr>
                <w:rFonts w:ascii="Arial" w:hAnsi="Arial" w:cs="Arial"/>
                <w:sz w:val="20"/>
              </w:rPr>
              <w:t>)</w:t>
            </w:r>
          </w:p>
          <w:p w14:paraId="66D2F3E7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Кнопки на панели ЧПУ и пульте оператора</w:t>
            </w:r>
          </w:p>
          <w:p w14:paraId="45E3D1A4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Режимы работы станка и рабочие области экрана</w:t>
            </w:r>
          </w:p>
          <w:p w14:paraId="4FEE498F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Менеджер программ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14:paraId="0388C9A5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104F4571" w14:textId="77777777" w:rsidTr="00334B33">
        <w:trPr>
          <w:trHeight w:val="1654"/>
        </w:trPr>
        <w:tc>
          <w:tcPr>
            <w:tcW w:w="889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0971A11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Мастер «Program GUIDE» – программирование в G-коде</w:t>
            </w:r>
          </w:p>
          <w:p w14:paraId="7FCFE307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Создание программы «Program GUIDE»</w:t>
            </w:r>
          </w:p>
          <w:p w14:paraId="6545701D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Заготовка</w:t>
            </w:r>
          </w:p>
          <w:p w14:paraId="33EAEA05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Обработка отверстий: центровка, сверление, нарезание резьбы. Одиночные отверстия, группы отверстий</w:t>
            </w:r>
          </w:p>
          <w:p w14:paraId="5620815B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Фрезерование: торцевое фрезерование, карманы, выступы</w:t>
            </w:r>
          </w:p>
          <w:p w14:paraId="380F5B19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Фрезерование контуров: фрезерование по траектории, карманы, выступы</w:t>
            </w:r>
          </w:p>
          <w:p w14:paraId="40269C28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Создание блоков</w:t>
            </w:r>
          </w:p>
          <w:p w14:paraId="24418EB6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Преобразования в плоскости: смещение TRANS, поворот ROT, отражение MIRROR, масштаб SCALE</w:t>
            </w:r>
          </w:p>
          <w:p w14:paraId="020CB057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Циклы измерений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 w14:paraId="3BD5B360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6 ч.</w:t>
            </w:r>
          </w:p>
        </w:tc>
      </w:tr>
      <w:tr w:rsidR="00862C01" w:rsidRPr="00711BDF" w14:paraId="2D5DCE57" w14:textId="77777777" w:rsidTr="00334B33">
        <w:trPr>
          <w:trHeight w:val="20"/>
        </w:trPr>
        <w:tc>
          <w:tcPr>
            <w:tcW w:w="9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4C27C92E" w14:textId="77777777" w:rsidR="00862C01" w:rsidRPr="00711BDF" w:rsidRDefault="00647962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862C01" w:rsidRPr="00711BDF" w14:paraId="1DEC528F" w14:textId="77777777" w:rsidTr="00334B33">
        <w:trPr>
          <w:trHeight w:val="12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2C1B747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Практическая работа: программирование в «Program GUIDE»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5CA0BFD6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3A391490" w14:textId="77777777" w:rsidTr="00334B33">
        <w:trPr>
          <w:trHeight w:val="1654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E27EBF4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Пакет цехового программирования «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ShopMill</w:t>
            </w:r>
            <w:proofErr w:type="spellEnd"/>
            <w:r w:rsidRPr="00711BDF">
              <w:rPr>
                <w:rFonts w:ascii="Arial" w:hAnsi="Arial" w:cs="Arial"/>
                <w:sz w:val="20"/>
              </w:rPr>
              <w:t xml:space="preserve">» – опция 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Sinumerik</w:t>
            </w:r>
            <w:proofErr w:type="spellEnd"/>
          </w:p>
          <w:p w14:paraId="2C93A55E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Создание программы «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ShopMill</w:t>
            </w:r>
            <w:proofErr w:type="spellEnd"/>
            <w:r w:rsidRPr="00711BDF">
              <w:rPr>
                <w:rFonts w:ascii="Arial" w:hAnsi="Arial" w:cs="Arial"/>
                <w:sz w:val="20"/>
              </w:rPr>
              <w:t>», заголовок</w:t>
            </w:r>
          </w:p>
          <w:p w14:paraId="373BC3B1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Обработка отверстий: центровка, сверление, нарезание резьбы. Одиночные отверстия, группы отверстий</w:t>
            </w:r>
          </w:p>
          <w:p w14:paraId="0ACF2E27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Фрезерование: торцевое фрезерование, карманы, выступы</w:t>
            </w:r>
          </w:p>
          <w:p w14:paraId="492A4145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Фрезерование контуров: фрезерование по траектории, карманы, выступы</w:t>
            </w:r>
          </w:p>
          <w:p w14:paraId="7516C942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Преобразования в плоскости: смещение, поворот, отражение, масштаб</w:t>
            </w:r>
          </w:p>
          <w:p w14:paraId="0633D6FA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Циклы измерений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14:paraId="0DCADAD0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6 ч.</w:t>
            </w:r>
          </w:p>
        </w:tc>
      </w:tr>
      <w:tr w:rsidR="00862C01" w:rsidRPr="00711BDF" w14:paraId="2CDB1A54" w14:textId="77777777" w:rsidTr="00334B33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3AD6983A" w14:textId="77777777" w:rsidR="00862C01" w:rsidRPr="00711BDF" w:rsidRDefault="00862C01">
            <w:pPr>
              <w:tabs>
                <w:tab w:val="center" w:pos="4820"/>
              </w:tabs>
              <w:jc w:val="both"/>
              <w:rPr>
                <w:rFonts w:ascii="Arial" w:hAnsi="Arial" w:cs="Arial"/>
                <w:sz w:val="20"/>
              </w:rPr>
            </w:pPr>
          </w:p>
          <w:p w14:paraId="559AC096" w14:textId="77777777" w:rsidR="00862C01" w:rsidRPr="00711BDF" w:rsidRDefault="00647962">
            <w:pPr>
              <w:tabs>
                <w:tab w:val="center" w:pos="4820"/>
              </w:tabs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ТОКАРНАЯ ОБРАБОТКА</w:t>
            </w:r>
            <w:r w:rsidRPr="00711BDF">
              <w:rPr>
                <w:rFonts w:ascii="Arial" w:hAnsi="Arial" w:cs="Arial"/>
                <w:sz w:val="20"/>
              </w:rPr>
              <w:tab/>
              <w:t>4-й день</w:t>
            </w:r>
          </w:p>
        </w:tc>
      </w:tr>
      <w:tr w:rsidR="00862C01" w:rsidRPr="00711BDF" w14:paraId="6635F498" w14:textId="77777777" w:rsidTr="00334B33">
        <w:trPr>
          <w:trHeight w:val="112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8DC834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Особенности программирования токарной обработки</w:t>
            </w:r>
          </w:p>
          <w:p w14:paraId="16465BDE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Система координат токарного станка</w:t>
            </w:r>
          </w:p>
          <w:p w14:paraId="243F198F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Программирование X на диаметр или радиус DIAMON, DIAMOF</w:t>
            </w:r>
          </w:p>
          <w:p w14:paraId="23C4487C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Функция шпинделя S: частота вращения G97, скорость резания G96, ограничение частоты LIMS</w:t>
            </w:r>
          </w:p>
          <w:p w14:paraId="3C1D861A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Функция подачи F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auto"/>
          </w:tcPr>
          <w:p w14:paraId="53AE711B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1 ч.</w:t>
            </w:r>
          </w:p>
        </w:tc>
      </w:tr>
      <w:tr w:rsidR="00862C01" w:rsidRPr="00711BDF" w14:paraId="29D9C591" w14:textId="77777777" w:rsidTr="00334B33">
        <w:trPr>
          <w:trHeight w:val="343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EF5589D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Мастер «Program GUIDE» – программирование в G-коде*</w:t>
            </w:r>
          </w:p>
          <w:p w14:paraId="6555605D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Создание программы «Program GUIDE»</w:t>
            </w:r>
          </w:p>
          <w:p w14:paraId="175ECE1E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Заготовка</w:t>
            </w:r>
          </w:p>
          <w:p w14:paraId="2B1611D1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Токарная обработка: продольное/поперечное точение, канавки, технологические канавки, резьба, отрезка</w:t>
            </w:r>
          </w:p>
          <w:p w14:paraId="08B64C41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Токарное сверление</w:t>
            </w:r>
          </w:p>
          <w:p w14:paraId="54981E79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 xml:space="preserve">Токарная обработка контуров: построение простых и сложных </w:t>
            </w:r>
            <w:proofErr w:type="gramStart"/>
            <w:r w:rsidRPr="00711BDF">
              <w:rPr>
                <w:rFonts w:ascii="Arial" w:hAnsi="Arial" w:cs="Arial"/>
                <w:sz w:val="20"/>
              </w:rPr>
              <w:t>контуров,  продольное</w:t>
            </w:r>
            <w:proofErr w:type="gramEnd"/>
            <w:r w:rsidRPr="00711BDF">
              <w:rPr>
                <w:rFonts w:ascii="Arial" w:hAnsi="Arial" w:cs="Arial"/>
                <w:sz w:val="20"/>
              </w:rPr>
              <w:t>/поперечное точение, резание остатков и др.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6AD5DF05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 w:rsidRPr="00711BDF">
              <w:rPr>
                <w:rFonts w:ascii="Arial" w:hAnsi="Arial" w:cs="Arial"/>
                <w:b/>
                <w:sz w:val="20"/>
              </w:rPr>
              <w:t>5 ч.</w:t>
            </w:r>
          </w:p>
        </w:tc>
      </w:tr>
      <w:tr w:rsidR="00862C01" w:rsidRPr="00711BDF" w14:paraId="1F52037C" w14:textId="77777777" w:rsidTr="00334B33">
        <w:trPr>
          <w:trHeight w:val="12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227D242B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Практическая работа: программирование в «Program GUIDE»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</w:tcPr>
          <w:p w14:paraId="35E14CF4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7DC8E6D1" w14:textId="77777777" w:rsidTr="00334B33">
        <w:trPr>
          <w:trHeight w:val="20"/>
        </w:trPr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85C7388" w14:textId="77777777" w:rsidR="00862C01" w:rsidRPr="00711BDF" w:rsidRDefault="00647962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5-й день</w:t>
            </w:r>
          </w:p>
        </w:tc>
      </w:tr>
      <w:tr w:rsidR="00862C01" w:rsidRPr="00711BDF" w14:paraId="077BFD9D" w14:textId="77777777" w:rsidTr="00334B33">
        <w:trPr>
          <w:trHeight w:val="1654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1F4BEBE5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Пакет цехового программирования «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711BDF">
              <w:rPr>
                <w:rFonts w:ascii="Arial" w:hAnsi="Arial" w:cs="Arial"/>
                <w:sz w:val="20"/>
              </w:rPr>
              <w:t xml:space="preserve">» – опция 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Sinumerik</w:t>
            </w:r>
            <w:proofErr w:type="spellEnd"/>
          </w:p>
          <w:p w14:paraId="3EA56F5B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Создание программы «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711BDF">
              <w:rPr>
                <w:rFonts w:ascii="Arial" w:hAnsi="Arial" w:cs="Arial"/>
                <w:sz w:val="20"/>
              </w:rPr>
              <w:t>», заголовок</w:t>
            </w:r>
          </w:p>
          <w:p w14:paraId="6BADD49E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Токарная обработка: продольное/поперечное точение, канавки, технологические канавки, резьба, отрезка</w:t>
            </w:r>
          </w:p>
          <w:p w14:paraId="06C29415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Токарное сверление</w:t>
            </w:r>
          </w:p>
          <w:p w14:paraId="71B7A5A5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 xml:space="preserve">Токарная обработка контуров: построение простых и сложных </w:t>
            </w:r>
            <w:proofErr w:type="gramStart"/>
            <w:r w:rsidRPr="00711BDF">
              <w:rPr>
                <w:rFonts w:ascii="Arial" w:hAnsi="Arial" w:cs="Arial"/>
                <w:sz w:val="20"/>
              </w:rPr>
              <w:t>контуров,  продольное</w:t>
            </w:r>
            <w:proofErr w:type="gramEnd"/>
            <w:r w:rsidRPr="00711BDF">
              <w:rPr>
                <w:rFonts w:ascii="Arial" w:hAnsi="Arial" w:cs="Arial"/>
                <w:sz w:val="20"/>
              </w:rPr>
              <w:t>/поперечное точение, резание остатков и др.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2D5A97BD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4 ч.</w:t>
            </w:r>
          </w:p>
        </w:tc>
      </w:tr>
      <w:tr w:rsidR="00862C01" w:rsidRPr="00711BDF" w14:paraId="5C9C0655" w14:textId="77777777" w:rsidTr="00334B33">
        <w:trPr>
          <w:trHeight w:val="18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ABD1C3E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Практическая работа: программирование в «</w:t>
            </w:r>
            <w:proofErr w:type="spellStart"/>
            <w:r w:rsidRPr="00711BDF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711BDF">
              <w:rPr>
                <w:rFonts w:ascii="Arial" w:hAnsi="Arial" w:cs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bottom w:val="nil"/>
            </w:tcBorders>
          </w:tcPr>
          <w:p w14:paraId="03F156CF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4958210E" w14:textId="77777777" w:rsidTr="00334B33">
        <w:trPr>
          <w:trHeight w:val="453"/>
        </w:trPr>
        <w:tc>
          <w:tcPr>
            <w:tcW w:w="8897" w:type="dxa"/>
            <w:tcBorders>
              <w:top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8ABE17D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Итоговая аттестация</w:t>
            </w:r>
          </w:p>
          <w:p w14:paraId="24F666DB" w14:textId="77777777" w:rsidR="00862C01" w:rsidRPr="00711BDF" w:rsidRDefault="00647962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Составление управляющей программы в соответствии с чертежом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auto"/>
          </w:tcPr>
          <w:p w14:paraId="1BD4AF5C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711BDF">
              <w:rPr>
                <w:rFonts w:ascii="Arial" w:hAnsi="Arial" w:cs="Arial"/>
                <w:sz w:val="20"/>
              </w:rPr>
              <w:t>2 ч.</w:t>
            </w:r>
          </w:p>
        </w:tc>
      </w:tr>
      <w:tr w:rsidR="00862C01" w:rsidRPr="00711BDF" w14:paraId="6F4C8F6B" w14:textId="77777777" w:rsidTr="00334B33">
        <w:tc>
          <w:tcPr>
            <w:tcW w:w="9819" w:type="dxa"/>
            <w:gridSpan w:val="2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54F8FE9C" w14:textId="77777777" w:rsidR="00862C01" w:rsidRPr="00711BDF" w:rsidRDefault="00862C01">
            <w:pPr>
              <w:rPr>
                <w:rFonts w:ascii="Arial" w:hAnsi="Arial" w:cs="Arial"/>
                <w:sz w:val="20"/>
              </w:rPr>
            </w:pPr>
          </w:p>
        </w:tc>
      </w:tr>
      <w:tr w:rsidR="00862C01" w:rsidRPr="00711BDF" w14:paraId="67604E61" w14:textId="77777777" w:rsidTr="00334B33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14:paraId="6726F986" w14:textId="212ADF73" w:rsidR="00862C01" w:rsidRPr="00711BDF" w:rsidRDefault="00711BDF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 w:cs="Arial"/>
                <w:b/>
                <w:sz w:val="20"/>
              </w:rPr>
            </w:pPr>
            <w:r w:rsidRPr="00711BDF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22" w:type="dxa"/>
            <w:shd w:val="clear" w:color="auto" w:fill="auto"/>
          </w:tcPr>
          <w:p w14:paraId="5D3F7B0B" w14:textId="77777777" w:rsidR="00862C01" w:rsidRPr="00711BDF" w:rsidRDefault="00647962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 w:rsidRPr="00711BDF">
              <w:rPr>
                <w:rFonts w:ascii="Arial" w:hAnsi="Arial" w:cs="Arial"/>
                <w:b/>
                <w:sz w:val="20"/>
              </w:rPr>
              <w:t>40 ч.</w:t>
            </w:r>
          </w:p>
        </w:tc>
      </w:tr>
    </w:tbl>
    <w:p w14:paraId="74ABC2F7" w14:textId="77777777" w:rsidR="00862C01" w:rsidRPr="00711BDF" w:rsidRDefault="00862C01">
      <w:pPr>
        <w:tabs>
          <w:tab w:val="left" w:pos="2694"/>
        </w:tabs>
        <w:spacing w:after="0" w:line="240" w:lineRule="auto"/>
        <w:rPr>
          <w:rFonts w:ascii="Arial" w:hAnsi="Arial" w:cs="Arial"/>
          <w:sz w:val="20"/>
        </w:rPr>
      </w:pPr>
    </w:p>
    <w:sectPr w:rsidR="00862C01" w:rsidRPr="00711BDF">
      <w:footerReference w:type="default" r:id="rId8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2E2DC" w14:textId="77777777" w:rsidR="00334B33" w:rsidRDefault="00334B33" w:rsidP="00334B33">
      <w:pPr>
        <w:spacing w:after="0" w:line="240" w:lineRule="auto"/>
      </w:pPr>
      <w:r>
        <w:separator/>
      </w:r>
    </w:p>
  </w:endnote>
  <w:endnote w:type="continuationSeparator" w:id="0">
    <w:p w14:paraId="6E82CAEF" w14:textId="77777777" w:rsidR="00334B33" w:rsidRDefault="00334B33" w:rsidP="00334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DCBC54" w14:textId="77777777" w:rsidR="00334B33" w:rsidRPr="00922B72" w:rsidRDefault="00334B33" w:rsidP="00334B33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1231BC95" w14:textId="77777777" w:rsidR="00334B33" w:rsidRDefault="00334B3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FA9392" w14:textId="77777777" w:rsidR="00334B33" w:rsidRDefault="00334B33" w:rsidP="00334B33">
      <w:pPr>
        <w:spacing w:after="0" w:line="240" w:lineRule="auto"/>
      </w:pPr>
      <w:r>
        <w:separator/>
      </w:r>
    </w:p>
  </w:footnote>
  <w:footnote w:type="continuationSeparator" w:id="0">
    <w:p w14:paraId="2572869E" w14:textId="77777777" w:rsidR="00334B33" w:rsidRDefault="00334B33" w:rsidP="00334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C16252"/>
    <w:multiLevelType w:val="multilevel"/>
    <w:tmpl w:val="4D0896C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0E06978"/>
    <w:multiLevelType w:val="multilevel"/>
    <w:tmpl w:val="C9181C5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C01"/>
    <w:rsid w:val="00334B33"/>
    <w:rsid w:val="0056416E"/>
    <w:rsid w:val="00647962"/>
    <w:rsid w:val="006576F3"/>
    <w:rsid w:val="00711BDF"/>
    <w:rsid w:val="00862C01"/>
    <w:rsid w:val="00C837DD"/>
    <w:rsid w:val="00D03C0E"/>
    <w:rsid w:val="00EB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A382C"/>
  <w15:docId w15:val="{1ADBC379-5591-48E7-BE06-0246920C1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334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34B33"/>
  </w:style>
  <w:style w:type="paragraph" w:styleId="af">
    <w:name w:val="footer"/>
    <w:basedOn w:val="a"/>
    <w:link w:val="af0"/>
    <w:uiPriority w:val="99"/>
    <w:unhideWhenUsed/>
    <w:rsid w:val="00334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34B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503</Words>
  <Characters>2872</Characters>
  <Application>Microsoft Office Word</Application>
  <DocSecurity>0</DocSecurity>
  <Lines>23</Lines>
  <Paragraphs>6</Paragraphs>
  <ScaleCrop>false</ScaleCrop>
  <Company>HP Inc.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Гейзе Екатерина Александровна</cp:lastModifiedBy>
  <cp:revision>9</cp:revision>
  <dcterms:created xsi:type="dcterms:W3CDTF">2025-01-14T12:16:00Z</dcterms:created>
  <dcterms:modified xsi:type="dcterms:W3CDTF">2026-02-05T12:16:00Z</dcterms:modified>
</cp:coreProperties>
</file>