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6BA0" w:rsidRDefault="009A1965">
      <w:r>
        <w:rPr>
          <w:noProof/>
        </w:rPr>
        <w:drawing>
          <wp:inline distT="0" distB="0" distL="0" distR="0">
            <wp:extent cx="6119494" cy="120264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119494" cy="12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BA0" w:rsidRDefault="009A1965" w:rsidP="00A12A10">
      <w:pPr>
        <w:spacing w:after="0" w:line="240" w:lineRule="auto"/>
        <w:ind w:left="-284"/>
        <w:jc w:val="center"/>
        <w:rPr>
          <w:rFonts w:ascii="Arial" w:hAnsi="Arial"/>
          <w:sz w:val="24"/>
        </w:rPr>
      </w:pPr>
      <w:r w:rsidRPr="009A1965">
        <w:rPr>
          <w:rFonts w:ascii="Arial" w:hAnsi="Arial"/>
          <w:sz w:val="24"/>
        </w:rPr>
        <w:t>Дополнительная профессиональная программа</w:t>
      </w:r>
      <w:r w:rsidR="00A12A10">
        <w:rPr>
          <w:rFonts w:ascii="Arial" w:hAnsi="Arial"/>
          <w:sz w:val="24"/>
        </w:rPr>
        <w:t xml:space="preserve"> </w:t>
      </w:r>
      <w:r w:rsidRPr="009A1965">
        <w:rPr>
          <w:rFonts w:ascii="Arial" w:hAnsi="Arial"/>
          <w:sz w:val="24"/>
        </w:rPr>
        <w:t>/</w:t>
      </w:r>
      <w:r w:rsidR="00A12A10">
        <w:rPr>
          <w:rFonts w:ascii="Arial" w:hAnsi="Arial"/>
          <w:sz w:val="24"/>
        </w:rPr>
        <w:t xml:space="preserve"> </w:t>
      </w:r>
      <w:r w:rsidRPr="009A1965">
        <w:rPr>
          <w:rFonts w:ascii="Arial" w:hAnsi="Arial"/>
          <w:sz w:val="24"/>
        </w:rPr>
        <w:t>программа повышения квалификации</w:t>
      </w:r>
    </w:p>
    <w:p w:rsidR="00A12A10" w:rsidRDefault="009A1965" w:rsidP="00A12A10">
      <w:pPr>
        <w:tabs>
          <w:tab w:val="left" w:pos="2694"/>
        </w:tabs>
        <w:spacing w:after="0" w:line="240" w:lineRule="auto"/>
        <w:ind w:left="-2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«Эксплуатация станков с ЧПУ </w:t>
      </w:r>
      <w:proofErr w:type="spellStart"/>
      <w:r>
        <w:rPr>
          <w:rFonts w:ascii="Arial" w:hAnsi="Arial"/>
          <w:b/>
          <w:sz w:val="24"/>
        </w:rPr>
        <w:t>Sinumerik</w:t>
      </w:r>
      <w:proofErr w:type="spellEnd"/>
      <w:r>
        <w:rPr>
          <w:rFonts w:ascii="Arial" w:hAnsi="Arial"/>
          <w:b/>
          <w:sz w:val="24"/>
        </w:rPr>
        <w:t xml:space="preserve"> 828D, 840D </w:t>
      </w:r>
      <w:proofErr w:type="spellStart"/>
      <w:proofErr w:type="gramStart"/>
      <w:r>
        <w:rPr>
          <w:rFonts w:ascii="Arial" w:hAnsi="Arial"/>
          <w:b/>
          <w:sz w:val="24"/>
        </w:rPr>
        <w:t>sl</w:t>
      </w:r>
      <w:proofErr w:type="spellEnd"/>
      <w:r>
        <w:rPr>
          <w:rFonts w:ascii="Arial" w:hAnsi="Arial"/>
          <w:b/>
          <w:sz w:val="24"/>
        </w:rPr>
        <w:br/>
        <w:t>(</w:t>
      </w:r>
      <w:proofErr w:type="gramEnd"/>
      <w:r>
        <w:rPr>
          <w:rFonts w:ascii="Arial" w:hAnsi="Arial"/>
          <w:b/>
          <w:sz w:val="24"/>
        </w:rPr>
        <w:t>токарная обработка)»</w:t>
      </w:r>
    </w:p>
    <w:p w:rsidR="00956BA0" w:rsidRDefault="009A1965" w:rsidP="00A12A10">
      <w:pPr>
        <w:tabs>
          <w:tab w:val="left" w:pos="2694"/>
        </w:tabs>
        <w:spacing w:after="0" w:line="240" w:lineRule="auto"/>
        <w:jc w:val="center"/>
        <w:rPr>
          <w:rFonts w:ascii="Arial" w:hAnsi="Arial"/>
          <w:sz w:val="20"/>
        </w:rPr>
      </w:pPr>
      <w:proofErr w:type="gramStart"/>
      <w:r>
        <w:rPr>
          <w:rFonts w:ascii="Arial" w:hAnsi="Arial"/>
          <w:sz w:val="20"/>
        </w:rPr>
        <w:t>в</w:t>
      </w:r>
      <w:proofErr w:type="gramEnd"/>
      <w:r>
        <w:rPr>
          <w:rFonts w:ascii="Arial" w:hAnsi="Arial"/>
          <w:sz w:val="20"/>
        </w:rPr>
        <w:t xml:space="preserve"> Центре «Становление»</w:t>
      </w:r>
      <w:r w:rsidR="001C1910">
        <w:rPr>
          <w:rFonts w:ascii="Arial" w:hAnsi="Arial"/>
          <w:sz w:val="20"/>
        </w:rPr>
        <w:t xml:space="preserve"> (</w:t>
      </w:r>
      <w:r w:rsidR="00A12A10">
        <w:rPr>
          <w:rFonts w:ascii="Arial" w:hAnsi="Arial"/>
          <w:sz w:val="20"/>
        </w:rPr>
        <w:t xml:space="preserve">г. </w:t>
      </w:r>
      <w:r w:rsidR="001C1910">
        <w:rPr>
          <w:rFonts w:ascii="Arial" w:hAnsi="Arial"/>
          <w:sz w:val="20"/>
        </w:rPr>
        <w:t>Пермь)</w:t>
      </w:r>
    </w:p>
    <w:p w:rsidR="00A12A10" w:rsidRPr="00A12A10" w:rsidRDefault="00A12A10" w:rsidP="00A12A10">
      <w:pPr>
        <w:tabs>
          <w:tab w:val="left" w:pos="2694"/>
        </w:tabs>
        <w:spacing w:after="0" w:line="240" w:lineRule="auto"/>
        <w:jc w:val="center"/>
        <w:rPr>
          <w:rFonts w:ascii="Arial" w:hAnsi="Arial"/>
          <w:b/>
          <w:sz w:val="24"/>
        </w:rPr>
      </w:pPr>
    </w:p>
    <w:p w:rsidR="00956BA0" w:rsidRPr="00A12A10" w:rsidRDefault="009A1965">
      <w:pPr>
        <w:tabs>
          <w:tab w:val="left" w:pos="2694"/>
        </w:tabs>
        <w:spacing w:after="0" w:line="240" w:lineRule="auto"/>
        <w:rPr>
          <w:rFonts w:ascii="Arial" w:hAnsi="Arial" w:cs="Arial"/>
          <w:sz w:val="20"/>
        </w:rPr>
      </w:pPr>
      <w:r w:rsidRPr="00A12A10">
        <w:rPr>
          <w:rFonts w:ascii="Arial" w:hAnsi="Arial" w:cs="Arial"/>
          <w:b/>
          <w:sz w:val="20"/>
        </w:rPr>
        <w:t>Продолжительность:</w:t>
      </w:r>
      <w:r w:rsidRPr="00A12A10">
        <w:rPr>
          <w:rFonts w:ascii="Arial" w:hAnsi="Arial" w:cs="Arial"/>
          <w:sz w:val="20"/>
        </w:rPr>
        <w:t xml:space="preserve"> 40 часов – 5 дней.</w:t>
      </w:r>
    </w:p>
    <w:p w:rsidR="00956BA0" w:rsidRDefault="009A1965" w:rsidP="001C1910">
      <w:pPr>
        <w:jc w:val="both"/>
        <w:rPr>
          <w:rFonts w:ascii="Arial" w:hAnsi="Arial" w:cs="Arial"/>
          <w:sz w:val="20"/>
        </w:rPr>
      </w:pPr>
      <w:r w:rsidRPr="00A12A10">
        <w:rPr>
          <w:rFonts w:ascii="Arial" w:hAnsi="Arial" w:cs="Arial"/>
          <w:b/>
          <w:sz w:val="20"/>
        </w:rPr>
        <w:t>Обучение проходят:</w:t>
      </w:r>
      <w:r w:rsidRPr="00A12A10">
        <w:rPr>
          <w:rFonts w:ascii="Arial" w:hAnsi="Arial" w:cs="Arial"/>
          <w:sz w:val="20"/>
        </w:rPr>
        <w:t xml:space="preserve"> </w:t>
      </w:r>
      <w:r w:rsidR="001C1910" w:rsidRPr="00A12A10">
        <w:rPr>
          <w:rFonts w:ascii="Arial" w:hAnsi="Arial" w:cs="Arial"/>
          <w:sz w:val="20"/>
        </w:rPr>
        <w:t>сотрудники предприятий, физические лица, имеющие среднее профессиональное</w:t>
      </w:r>
      <w:r w:rsidR="00A12A10">
        <w:rPr>
          <w:rFonts w:ascii="Arial" w:hAnsi="Arial" w:cs="Arial"/>
          <w:sz w:val="20"/>
        </w:rPr>
        <w:t xml:space="preserve"> </w:t>
      </w:r>
      <w:r w:rsidR="00A12A10">
        <w:rPr>
          <w:rFonts w:ascii="Arial" w:hAnsi="Arial"/>
          <w:sz w:val="20"/>
        </w:rPr>
        <w:t>(в том числе начальное профессиональное образование)</w:t>
      </w:r>
      <w:r w:rsidR="001C1910" w:rsidRPr="00A12A10">
        <w:rPr>
          <w:rFonts w:ascii="Arial" w:hAnsi="Arial" w:cs="Arial"/>
          <w:sz w:val="20"/>
        </w:rPr>
        <w:t xml:space="preserve"> и/или высшее образование</w:t>
      </w:r>
      <w:r w:rsidRPr="00A12A10">
        <w:rPr>
          <w:rFonts w:ascii="Arial" w:hAnsi="Arial" w:cs="Arial"/>
          <w:sz w:val="20"/>
        </w:rPr>
        <w:t>.</w:t>
      </w:r>
    </w:p>
    <w:p w:rsidR="00A12A10" w:rsidRPr="00A12A10" w:rsidRDefault="00A12A10" w:rsidP="00A12A10">
      <w:pPr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СОДЕРЖАНИЕ КУРСА</w:t>
      </w:r>
    </w:p>
    <w:tbl>
      <w:tblPr>
        <w:tblStyle w:val="ac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8897"/>
        <w:gridCol w:w="922"/>
      </w:tblGrid>
      <w:tr w:rsidR="00956BA0" w:rsidRPr="00A12A10" w:rsidTr="00A12A10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956BA0" w:rsidRPr="00A12A10" w:rsidRDefault="009A1965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1-й день</w:t>
            </w:r>
          </w:p>
        </w:tc>
      </w:tr>
      <w:tr w:rsidR="00956BA0" w:rsidRPr="00A12A10">
        <w:trPr>
          <w:trHeight w:val="28"/>
        </w:trPr>
        <w:tc>
          <w:tcPr>
            <w:tcW w:w="8897" w:type="dxa"/>
            <w:tcBorders>
              <w:top w:val="single" w:sz="4" w:space="0" w:color="000000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Практическая работа по программированию в «</w:t>
            </w:r>
            <w:proofErr w:type="spellStart"/>
            <w:r w:rsidRPr="00A12A10">
              <w:rPr>
                <w:rFonts w:ascii="Arial" w:hAnsi="Arial" w:cs="Arial"/>
                <w:sz w:val="20"/>
              </w:rPr>
              <w:t>Program</w:t>
            </w:r>
            <w:proofErr w:type="spellEnd"/>
            <w:r w:rsidRPr="00A12A10">
              <w:rPr>
                <w:rFonts w:ascii="Arial" w:hAnsi="Arial" w:cs="Arial"/>
                <w:sz w:val="20"/>
              </w:rPr>
              <w:t xml:space="preserve"> GUIDE» и «</w:t>
            </w:r>
            <w:proofErr w:type="spellStart"/>
            <w:r w:rsidRPr="00A12A10">
              <w:rPr>
                <w:rFonts w:ascii="Arial" w:hAnsi="Arial" w:cs="Arial"/>
                <w:sz w:val="20"/>
              </w:rPr>
              <w:t>ShopTurn</w:t>
            </w:r>
            <w:proofErr w:type="spellEnd"/>
            <w:r w:rsidRPr="00A12A10">
              <w:rPr>
                <w:rFonts w:ascii="Arial" w:hAnsi="Arial" w:cs="Arial"/>
                <w:sz w:val="20"/>
              </w:rPr>
              <w:t xml:space="preserve">» </w:t>
            </w:r>
            <w:r w:rsidRPr="00A12A10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800" cy="475200"/>
                  <wp:effectExtent l="0" t="0" r="0" b="0"/>
                  <wp:wrapSquare wrapText="bothSides" distT="0" distB="0" distL="114300" distR="114300"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8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2" w:type="dxa"/>
            <w:tcBorders>
              <w:top w:val="single" w:sz="4" w:space="0" w:color="000000"/>
              <w:bottom w:val="nil"/>
            </w:tcBorders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4 ч.</w:t>
            </w:r>
          </w:p>
        </w:tc>
      </w:tr>
      <w:tr w:rsidR="00956BA0" w:rsidRPr="00A12A10">
        <w:trPr>
          <w:trHeight w:val="649"/>
        </w:trPr>
        <w:tc>
          <w:tcPr>
            <w:tcW w:w="8897" w:type="dxa"/>
            <w:tcBorders>
              <w:top w:val="nil"/>
              <w:bottom w:val="nil"/>
            </w:tcBorders>
            <w:shd w:val="clear" w:color="auto" w:fill="auto"/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Промежуточная аттестация</w:t>
            </w:r>
          </w:p>
          <w:p w:rsidR="00956BA0" w:rsidRPr="00A12A10" w:rsidRDefault="009A1965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Выбор инструмента и назначение режимов резания по каталогу</w:t>
            </w:r>
          </w:p>
          <w:p w:rsidR="00956BA0" w:rsidRPr="00A12A10" w:rsidRDefault="009A1965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Составление управляющих программ</w:t>
            </w:r>
            <w:bookmarkStart w:id="0" w:name="_GoBack"/>
            <w:bookmarkEnd w:id="0"/>
          </w:p>
        </w:tc>
        <w:tc>
          <w:tcPr>
            <w:tcW w:w="922" w:type="dxa"/>
            <w:tcBorders>
              <w:top w:val="nil"/>
              <w:bottom w:val="nil"/>
            </w:tcBorders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4 ч.</w:t>
            </w:r>
          </w:p>
        </w:tc>
      </w:tr>
      <w:tr w:rsidR="00956BA0" w:rsidRPr="00A12A10"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1C1910" w:rsidRPr="00A12A10" w:rsidRDefault="001C1910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</w:p>
          <w:p w:rsidR="00956BA0" w:rsidRPr="00A12A10" w:rsidRDefault="009A1965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2-й день</w:t>
            </w:r>
          </w:p>
        </w:tc>
      </w:tr>
      <w:tr w:rsidR="00956BA0" w:rsidRPr="00A12A10">
        <w:trPr>
          <w:trHeight w:val="31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margin">
                    <wp:posOffset>5188585</wp:posOffset>
                  </wp:positionH>
                  <wp:positionV relativeFrom="line">
                    <wp:posOffset>-3448684</wp:posOffset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12A10">
              <w:rPr>
                <w:rFonts w:ascii="Arial" w:hAnsi="Arial" w:cs="Arial"/>
                <w:sz w:val="20"/>
              </w:rPr>
              <w:t>Практическая работа на станке с ЧПУ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8 ч.</w:t>
            </w:r>
          </w:p>
        </w:tc>
      </w:tr>
      <w:tr w:rsidR="00956BA0" w:rsidRPr="00A12A10"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1C1910" w:rsidRPr="00A12A10" w:rsidRDefault="001C1910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</w:p>
          <w:p w:rsidR="00956BA0" w:rsidRPr="00A12A10" w:rsidRDefault="009A1965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3-й день</w:t>
            </w:r>
          </w:p>
        </w:tc>
      </w:tr>
      <w:tr w:rsidR="00956BA0" w:rsidRPr="00A12A10">
        <w:trPr>
          <w:trHeight w:val="31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5188585</wp:posOffset>
                  </wp:positionH>
                  <wp:positionV relativeFrom="line">
                    <wp:posOffset>-3448684</wp:posOffset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12A10">
              <w:rPr>
                <w:rFonts w:ascii="Arial" w:hAnsi="Arial" w:cs="Arial"/>
                <w:sz w:val="20"/>
              </w:rPr>
              <w:t>Практическая работа на станке с ЧПУ</w:t>
            </w:r>
          </w:p>
          <w:p w:rsidR="00956BA0" w:rsidRPr="00A12A10" w:rsidRDefault="009A1965">
            <w:pPr>
              <w:pStyle w:val="a3"/>
              <w:numPr>
                <w:ilvl w:val="0"/>
                <w:numId w:val="1"/>
              </w:numPr>
              <w:tabs>
                <w:tab w:val="left" w:pos="459"/>
              </w:tabs>
              <w:ind w:left="459" w:hanging="317"/>
              <w:contextualSpacing w:val="0"/>
              <w:jc w:val="both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Использование опций станка: ловушка деталей, автоматическое открывание двери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8 ч.</w:t>
            </w:r>
          </w:p>
        </w:tc>
      </w:tr>
      <w:tr w:rsidR="00956BA0" w:rsidRPr="00A12A10">
        <w:tc>
          <w:tcPr>
            <w:tcW w:w="9819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956BA0" w:rsidRPr="00A12A10" w:rsidRDefault="009A1965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4-й день</w:t>
            </w:r>
          </w:p>
        </w:tc>
      </w:tr>
      <w:tr w:rsidR="00956BA0" w:rsidRPr="00A12A10">
        <w:trPr>
          <w:trHeight w:val="405"/>
        </w:trPr>
        <w:tc>
          <w:tcPr>
            <w:tcW w:w="88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Программирование обработки приводным инструментом</w:t>
            </w:r>
            <w:r w:rsidRPr="00A12A10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8790" cy="474980"/>
                  <wp:effectExtent l="0" t="0" r="0" b="0"/>
                  <wp:wrapSquare wrapText="bothSides" distT="0" distB="0" distL="114300" distR="11430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8790" cy="47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12A10">
              <w:rPr>
                <w:rFonts w:ascii="Arial" w:hAnsi="Arial" w:cs="Arial"/>
                <w:sz w:val="20"/>
              </w:rPr>
              <w:t xml:space="preserve"> на станках с осью Y*</w:t>
            </w:r>
          </w:p>
          <w:p w:rsidR="00956BA0" w:rsidRPr="00A12A10" w:rsidRDefault="009A196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Выбор главного шпинделя SETMS</w:t>
            </w:r>
          </w:p>
          <w:p w:rsidR="00956BA0" w:rsidRPr="00A12A10" w:rsidRDefault="009A196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Фрезерование осевым инструментом на плоскости X-Y G17</w:t>
            </w:r>
          </w:p>
          <w:p w:rsidR="00956BA0" w:rsidRPr="00A12A10" w:rsidRDefault="009A196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Фрезерование радиальным инструментом на плоскости Y-Z G19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2 ч.</w:t>
            </w:r>
          </w:p>
        </w:tc>
      </w:tr>
      <w:tr w:rsidR="00956BA0" w:rsidRPr="00A12A10">
        <w:trPr>
          <w:trHeight w:val="405"/>
        </w:trPr>
        <w:tc>
          <w:tcPr>
            <w:tcW w:w="8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Программирование обработки приводным инструментом на станках без оси Y</w:t>
            </w:r>
          </w:p>
          <w:p w:rsidR="00956BA0" w:rsidRPr="00A12A10" w:rsidRDefault="009A196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Выбор главного шпинделя SETMS</w:t>
            </w:r>
          </w:p>
          <w:p w:rsidR="00956BA0" w:rsidRPr="00A12A10" w:rsidRDefault="009A196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Обработка отверстий на торце и цилиндре</w:t>
            </w:r>
          </w:p>
          <w:p w:rsidR="00956BA0" w:rsidRPr="00A12A10" w:rsidRDefault="009A196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Фрезерование на торце TRANSMIT</w:t>
            </w:r>
          </w:p>
          <w:p w:rsidR="00956BA0" w:rsidRPr="00A12A10" w:rsidRDefault="009A1965">
            <w:pPr>
              <w:pStyle w:val="a3"/>
              <w:numPr>
                <w:ilvl w:val="0"/>
                <w:numId w:val="2"/>
              </w:numPr>
              <w:tabs>
                <w:tab w:val="left" w:pos="459"/>
              </w:tabs>
              <w:ind w:left="459" w:hanging="317"/>
              <w:jc w:val="both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Фрезерование на цилиндре TRACYL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2 ч.</w:t>
            </w:r>
          </w:p>
        </w:tc>
      </w:tr>
      <w:tr w:rsidR="00956BA0" w:rsidRPr="00A12A10">
        <w:trPr>
          <w:trHeight w:val="405"/>
        </w:trPr>
        <w:tc>
          <w:tcPr>
            <w:tcW w:w="88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Программирование фрезерования в пакете цехового программирования «</w:t>
            </w:r>
            <w:proofErr w:type="spellStart"/>
            <w:r w:rsidRPr="00A12A10">
              <w:rPr>
                <w:rFonts w:ascii="Arial" w:hAnsi="Arial" w:cs="Arial"/>
                <w:sz w:val="20"/>
              </w:rPr>
              <w:t>ShopTurn</w:t>
            </w:r>
            <w:proofErr w:type="spellEnd"/>
            <w:r w:rsidRPr="00A12A10">
              <w:rPr>
                <w:rFonts w:ascii="Arial" w:hAnsi="Arial" w:cs="Arial"/>
                <w:sz w:val="20"/>
              </w:rPr>
              <w:t>»</w:t>
            </w:r>
          </w:p>
        </w:tc>
        <w:tc>
          <w:tcPr>
            <w:tcW w:w="92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jc w:val="center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2 ч.</w:t>
            </w:r>
          </w:p>
        </w:tc>
      </w:tr>
      <w:tr w:rsidR="00956BA0" w:rsidRPr="00A12A10">
        <w:trPr>
          <w:trHeight w:val="28"/>
        </w:trPr>
        <w:tc>
          <w:tcPr>
            <w:tcW w:w="8897" w:type="dxa"/>
            <w:tcBorders>
              <w:top w:val="nil"/>
              <w:bottom w:val="single" w:sz="4" w:space="0" w:color="000000"/>
            </w:tcBorders>
            <w:shd w:val="clear" w:color="auto" w:fill="auto"/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Практическая работа по программированию в «</w:t>
            </w:r>
            <w:proofErr w:type="spellStart"/>
            <w:r w:rsidRPr="00A12A10">
              <w:rPr>
                <w:rFonts w:ascii="Arial" w:hAnsi="Arial" w:cs="Arial"/>
                <w:sz w:val="20"/>
              </w:rPr>
              <w:t>Program</w:t>
            </w:r>
            <w:proofErr w:type="spellEnd"/>
            <w:r w:rsidRPr="00A12A10">
              <w:rPr>
                <w:rFonts w:ascii="Arial" w:hAnsi="Arial" w:cs="Arial"/>
                <w:sz w:val="20"/>
              </w:rPr>
              <w:t xml:space="preserve"> GUIDE» и «</w:t>
            </w:r>
            <w:proofErr w:type="spellStart"/>
            <w:r w:rsidRPr="00A12A10">
              <w:rPr>
                <w:rFonts w:ascii="Arial" w:hAnsi="Arial" w:cs="Arial"/>
                <w:sz w:val="20"/>
              </w:rPr>
              <w:t>ShopTurn</w:t>
            </w:r>
            <w:proofErr w:type="spellEnd"/>
            <w:r w:rsidRPr="00A12A10">
              <w:rPr>
                <w:rFonts w:ascii="Arial" w:hAnsi="Arial" w:cs="Arial"/>
                <w:sz w:val="20"/>
              </w:rPr>
              <w:t xml:space="preserve">» </w:t>
            </w:r>
          </w:p>
        </w:tc>
        <w:tc>
          <w:tcPr>
            <w:tcW w:w="922" w:type="dxa"/>
            <w:tcBorders>
              <w:top w:val="nil"/>
              <w:bottom w:val="single" w:sz="4" w:space="0" w:color="000000"/>
            </w:tcBorders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2 ч.</w:t>
            </w:r>
          </w:p>
        </w:tc>
      </w:tr>
      <w:tr w:rsidR="00956BA0" w:rsidRPr="00A12A10">
        <w:tc>
          <w:tcPr>
            <w:tcW w:w="9819" w:type="dxa"/>
            <w:gridSpan w:val="2"/>
            <w:tcBorders>
              <w:left w:val="nil"/>
              <w:bottom w:val="single" w:sz="4" w:space="0" w:color="000000"/>
              <w:right w:val="nil"/>
            </w:tcBorders>
            <w:tcMar>
              <w:top w:w="85" w:type="dxa"/>
              <w:bottom w:w="85" w:type="dxa"/>
            </w:tcMar>
          </w:tcPr>
          <w:p w:rsidR="009A1965" w:rsidRPr="00A12A10" w:rsidRDefault="009A1965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</w:p>
          <w:p w:rsidR="00956BA0" w:rsidRPr="00A12A10" w:rsidRDefault="009A1965">
            <w:pPr>
              <w:tabs>
                <w:tab w:val="left" w:pos="2694"/>
              </w:tabs>
              <w:jc w:val="center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5-й день</w:t>
            </w:r>
          </w:p>
        </w:tc>
      </w:tr>
      <w:tr w:rsidR="00956BA0" w:rsidRPr="00A12A10">
        <w:tc>
          <w:tcPr>
            <w:tcW w:w="8897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line">
                    <wp:align>top</wp:align>
                  </wp:positionV>
                  <wp:extent cx="475200" cy="475200"/>
                  <wp:effectExtent l="0" t="0" r="0" b="0"/>
                  <wp:wrapSquare wrapText="bothSides" distT="0" distB="0" distL="114300" distR="11430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475200" cy="47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12A10">
              <w:rPr>
                <w:rFonts w:ascii="Arial" w:hAnsi="Arial" w:cs="Arial"/>
                <w:sz w:val="20"/>
              </w:rPr>
              <w:t>Практическая работа на станке с ЧПУ</w:t>
            </w:r>
          </w:p>
          <w:p w:rsidR="009A1965" w:rsidRPr="00A12A10" w:rsidRDefault="009A1965" w:rsidP="009A1965">
            <w:pPr>
              <w:rPr>
                <w:rFonts w:ascii="Arial" w:hAnsi="Arial" w:cs="Arial"/>
                <w:sz w:val="20"/>
              </w:rPr>
            </w:pPr>
          </w:p>
          <w:p w:rsidR="009A1965" w:rsidRPr="00A12A10" w:rsidRDefault="009A1965" w:rsidP="009A1965">
            <w:pPr>
              <w:tabs>
                <w:tab w:val="left" w:pos="2304"/>
              </w:tabs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922" w:type="dxa"/>
            <w:tcBorders>
              <w:bottom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4 ч.</w:t>
            </w:r>
          </w:p>
        </w:tc>
      </w:tr>
      <w:tr w:rsidR="00956BA0" w:rsidRPr="00A12A10">
        <w:trPr>
          <w:trHeight w:val="453"/>
        </w:trPr>
        <w:tc>
          <w:tcPr>
            <w:tcW w:w="8897" w:type="dxa"/>
            <w:tcBorders>
              <w:top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Итоговая аттестация</w:t>
            </w:r>
          </w:p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contextualSpacing w:val="0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Выполнение цикла работ по изготовлению годной детали на станке с ЧПУ в соответствии с чертежом, включая программирование, наладку станка, обработку детали, проверку детали на годность</w:t>
            </w:r>
          </w:p>
        </w:tc>
        <w:tc>
          <w:tcPr>
            <w:tcW w:w="922" w:type="dxa"/>
            <w:tcBorders>
              <w:top w:val="nil"/>
            </w:tcBorders>
            <w:shd w:val="clear" w:color="auto" w:fill="F2F2F2" w:themeFill="background1" w:themeFillShade="F2"/>
            <w:tcMar>
              <w:top w:w="85" w:type="dxa"/>
              <w:bottom w:w="85" w:type="dxa"/>
            </w:tcMar>
          </w:tcPr>
          <w:p w:rsidR="00956BA0" w:rsidRPr="00A12A10" w:rsidRDefault="009A1965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sz w:val="20"/>
              </w:rPr>
            </w:pPr>
            <w:r w:rsidRPr="00A12A10">
              <w:rPr>
                <w:rFonts w:ascii="Arial" w:hAnsi="Arial" w:cs="Arial"/>
                <w:sz w:val="20"/>
              </w:rPr>
              <w:t>4 ч.</w:t>
            </w:r>
          </w:p>
        </w:tc>
      </w:tr>
      <w:tr w:rsidR="00956BA0" w:rsidRPr="00A12A10">
        <w:tc>
          <w:tcPr>
            <w:tcW w:w="8897" w:type="dxa"/>
            <w:shd w:val="clear" w:color="auto" w:fill="auto"/>
            <w:tcMar>
              <w:top w:w="85" w:type="dxa"/>
              <w:bottom w:w="85" w:type="dxa"/>
            </w:tcMar>
          </w:tcPr>
          <w:p w:rsidR="00956BA0" w:rsidRPr="00A12A10" w:rsidRDefault="00A12A10">
            <w:pPr>
              <w:pStyle w:val="a3"/>
              <w:tabs>
                <w:tab w:val="left" w:pos="142"/>
              </w:tabs>
              <w:ind w:left="142"/>
              <w:contextualSpacing w:val="0"/>
              <w:jc w:val="right"/>
              <w:rPr>
                <w:rFonts w:ascii="Arial" w:hAnsi="Arial" w:cs="Arial"/>
                <w:b/>
                <w:sz w:val="20"/>
              </w:rPr>
            </w:pPr>
            <w:r w:rsidRPr="00A12A10">
              <w:rPr>
                <w:rFonts w:ascii="Arial" w:hAnsi="Arial" w:cs="Arial"/>
                <w:b/>
                <w:sz w:val="20"/>
              </w:rPr>
              <w:t>ИТОГО</w:t>
            </w:r>
          </w:p>
        </w:tc>
        <w:tc>
          <w:tcPr>
            <w:tcW w:w="922" w:type="dxa"/>
            <w:shd w:val="clear" w:color="auto" w:fill="auto"/>
            <w:tcMar>
              <w:top w:w="85" w:type="dxa"/>
              <w:bottom w:w="85" w:type="dxa"/>
            </w:tcMar>
          </w:tcPr>
          <w:p w:rsidR="00956BA0" w:rsidRPr="00A12A10" w:rsidRDefault="001C1910">
            <w:pPr>
              <w:pStyle w:val="a3"/>
              <w:tabs>
                <w:tab w:val="left" w:pos="142"/>
              </w:tabs>
              <w:ind w:left="142"/>
              <w:contextualSpacing w:val="0"/>
              <w:jc w:val="center"/>
              <w:rPr>
                <w:rFonts w:ascii="Arial" w:hAnsi="Arial" w:cs="Arial"/>
                <w:b/>
                <w:sz w:val="20"/>
              </w:rPr>
            </w:pPr>
            <w:r w:rsidRPr="00A12A10">
              <w:rPr>
                <w:rFonts w:ascii="Arial" w:hAnsi="Arial" w:cs="Arial"/>
                <w:b/>
                <w:sz w:val="20"/>
              </w:rPr>
              <w:t>4</w:t>
            </w:r>
            <w:r w:rsidR="009A1965" w:rsidRPr="00A12A10">
              <w:rPr>
                <w:rFonts w:ascii="Arial" w:hAnsi="Arial" w:cs="Arial"/>
                <w:b/>
                <w:sz w:val="20"/>
              </w:rPr>
              <w:t>0 ч.</w:t>
            </w:r>
          </w:p>
        </w:tc>
      </w:tr>
    </w:tbl>
    <w:p w:rsidR="00956BA0" w:rsidRPr="00A12A10" w:rsidRDefault="00956BA0">
      <w:pPr>
        <w:rPr>
          <w:rFonts w:ascii="Arial" w:hAnsi="Arial" w:cs="Arial"/>
          <w:sz w:val="20"/>
        </w:rPr>
      </w:pPr>
    </w:p>
    <w:sectPr w:rsidR="00956BA0" w:rsidRPr="00A12A10" w:rsidSect="009A1965">
      <w:footerReference w:type="default" r:id="rId10"/>
      <w:pgSz w:w="11906" w:h="16838"/>
      <w:pgMar w:top="709" w:right="851" w:bottom="426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1965" w:rsidRDefault="009A1965" w:rsidP="009A1965">
      <w:pPr>
        <w:spacing w:after="0" w:line="240" w:lineRule="auto"/>
      </w:pPr>
      <w:r>
        <w:separator/>
      </w:r>
    </w:p>
  </w:endnote>
  <w:endnote w:type="continuationSeparator" w:id="0">
    <w:p w:rsidR="009A1965" w:rsidRDefault="009A1965" w:rsidP="009A1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1965" w:rsidRPr="00922B72" w:rsidRDefault="009A1965" w:rsidP="009A1965">
    <w:pPr>
      <w:pStyle w:val="af"/>
      <w:ind w:right="-428"/>
      <w:jc w:val="both"/>
      <w:rPr>
        <w:i/>
        <w:iCs/>
      </w:rPr>
    </w:pPr>
    <w:bookmarkStart w:id="1" w:name="_Hlk220939713"/>
    <w:r w:rsidRPr="00A0010A">
      <w:rPr>
        <w:rFonts w:ascii="Arial" w:hAnsi="Arial"/>
        <w:i/>
        <w:iCs/>
      </w:rPr>
      <w:t xml:space="preserve">© Исключительные права защищены, автор и правообладатель Селянинова Вера Александровна, </w:t>
    </w:r>
    <w:proofErr w:type="spellStart"/>
    <w:r w:rsidRPr="00A0010A">
      <w:rPr>
        <w:rFonts w:ascii="Arial" w:hAnsi="Arial"/>
        <w:i/>
        <w:iCs/>
      </w:rPr>
      <w:t>к.п.н</w:t>
    </w:r>
    <w:proofErr w:type="spellEnd"/>
    <w:r w:rsidRPr="00A0010A">
      <w:rPr>
        <w:rFonts w:ascii="Arial" w:hAnsi="Arial"/>
        <w:i/>
        <w:iCs/>
      </w:rPr>
      <w:t>. (свидетельство о депонировании произведения № 639 от 01.08.2025)</w:t>
    </w:r>
    <w:r>
      <w:rPr>
        <w:rFonts w:ascii="Arial" w:hAnsi="Arial"/>
        <w:i/>
        <w:iCs/>
      </w:rPr>
      <w:t>.</w:t>
    </w:r>
  </w:p>
  <w:bookmarkEnd w:id="1"/>
  <w:p w:rsidR="009A1965" w:rsidRDefault="009A196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1965" w:rsidRDefault="009A1965" w:rsidP="009A1965">
      <w:pPr>
        <w:spacing w:after="0" w:line="240" w:lineRule="auto"/>
      </w:pPr>
      <w:r>
        <w:separator/>
      </w:r>
    </w:p>
  </w:footnote>
  <w:footnote w:type="continuationSeparator" w:id="0">
    <w:p w:rsidR="009A1965" w:rsidRDefault="009A1965" w:rsidP="009A1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232EFE"/>
    <w:multiLevelType w:val="multilevel"/>
    <w:tmpl w:val="19400E22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DD6566C"/>
    <w:multiLevelType w:val="multilevel"/>
    <w:tmpl w:val="8A8CA5AC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BA0"/>
    <w:rsid w:val="001C1910"/>
    <w:rsid w:val="00956BA0"/>
    <w:rsid w:val="009A1965"/>
    <w:rsid w:val="00A12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1E9575-B456-4572-AAE5-B6D93F50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customStyle="1" w:styleId="12">
    <w:name w:val="Основной шрифт абзаца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3">
    <w:name w:val="List Paragraph"/>
    <w:basedOn w:val="a"/>
    <w:link w:val="a4"/>
    <w:pPr>
      <w:ind w:left="720"/>
      <w:contextualSpacing/>
    </w:pPr>
  </w:style>
  <w:style w:type="character" w:customStyle="1" w:styleId="a4">
    <w:name w:val="Абзац списка Знак"/>
    <w:basedOn w:val="1"/>
    <w:link w:val="a3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6">
    <w:name w:val="Balloon Text"/>
    <w:basedOn w:val="a"/>
    <w:link w:val="a7"/>
    <w:pPr>
      <w:spacing w:after="0" w:line="240" w:lineRule="auto"/>
    </w:pPr>
    <w:rPr>
      <w:rFonts w:ascii="Tahoma" w:hAnsi="Tahoma"/>
      <w:sz w:val="16"/>
    </w:rPr>
  </w:style>
  <w:style w:type="character" w:customStyle="1" w:styleId="a7">
    <w:name w:val="Текст выноски Знак"/>
    <w:basedOn w:val="1"/>
    <w:link w:val="a6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c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9A1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A1965"/>
  </w:style>
  <w:style w:type="paragraph" w:styleId="af">
    <w:name w:val="footer"/>
    <w:basedOn w:val="a"/>
    <w:link w:val="af0"/>
    <w:uiPriority w:val="99"/>
    <w:unhideWhenUsed/>
    <w:rsid w:val="009A1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A19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Гейзе Екатерина Александровна</cp:lastModifiedBy>
  <cp:revision>4</cp:revision>
  <dcterms:created xsi:type="dcterms:W3CDTF">2026-02-02T12:08:00Z</dcterms:created>
  <dcterms:modified xsi:type="dcterms:W3CDTF">2026-02-05T12:20:00Z</dcterms:modified>
</cp:coreProperties>
</file>